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B4" w:rsidRPr="00007CB4" w:rsidRDefault="00007CB4" w:rsidP="00007CB4">
      <w:pPr>
        <w:jc w:val="center"/>
        <w:rPr>
          <w:b/>
          <w:sz w:val="24"/>
          <w:szCs w:val="24"/>
        </w:rPr>
      </w:pPr>
      <w:r w:rsidRPr="00007CB4">
        <w:rPr>
          <w:b/>
          <w:sz w:val="24"/>
          <w:szCs w:val="24"/>
        </w:rPr>
        <w:t xml:space="preserve">Klauzula informacyjna </w:t>
      </w:r>
    </w:p>
    <w:p w:rsidR="00007CB4" w:rsidRPr="00007CB4" w:rsidRDefault="00007CB4" w:rsidP="00007CB4">
      <w:pPr>
        <w:jc w:val="center"/>
        <w:rPr>
          <w:b/>
          <w:sz w:val="24"/>
          <w:szCs w:val="24"/>
        </w:rPr>
      </w:pPr>
      <w:r w:rsidRPr="00007CB4">
        <w:rPr>
          <w:b/>
          <w:sz w:val="24"/>
          <w:szCs w:val="24"/>
        </w:rPr>
        <w:t xml:space="preserve">dla wnioskujących o udostępnienie danych z materiałów archiwalnych i dokumentacji </w:t>
      </w:r>
      <w:proofErr w:type="spellStart"/>
      <w:r w:rsidRPr="00007CB4">
        <w:rPr>
          <w:b/>
          <w:sz w:val="24"/>
          <w:szCs w:val="24"/>
        </w:rPr>
        <w:t>niearchiwalnej</w:t>
      </w:r>
      <w:proofErr w:type="spellEnd"/>
      <w:r w:rsidRPr="00007CB4">
        <w:rPr>
          <w:b/>
          <w:sz w:val="24"/>
          <w:szCs w:val="24"/>
        </w:rPr>
        <w:t xml:space="preserve"> </w:t>
      </w:r>
    </w:p>
    <w:p w:rsidR="00007CB4" w:rsidRPr="00007CB4" w:rsidRDefault="00007CB4" w:rsidP="00AA0B0E">
      <w:pPr>
        <w:jc w:val="center"/>
      </w:pPr>
      <w:r w:rsidRPr="00007CB4">
        <w:t xml:space="preserve">Na podstawie art. 13 Rozporządzenia Parlamentu Europejskiego i Rady (UE) 2016/679 z dnia </w:t>
      </w:r>
      <w:r>
        <w:br/>
      </w:r>
      <w:r w:rsidRPr="00007CB4">
        <w:t>27 kwietnia 2016</w:t>
      </w:r>
      <w:r w:rsidR="005A499D">
        <w:t xml:space="preserve"> </w:t>
      </w:r>
      <w:r w:rsidRPr="00007CB4">
        <w:t xml:space="preserve">r. </w:t>
      </w:r>
      <w:r w:rsidRPr="005A499D">
        <w:rPr>
          <w:i/>
        </w:rPr>
        <w:t>w sprawie ochrony osób fizycznych w związku z przetwarzaniem danych osobowych i w sprawie swobodnego przepływu takich danych oraz uchylenia dyrektywy 95/46/WE</w:t>
      </w:r>
      <w:r w:rsidRPr="00007CB4">
        <w:t xml:space="preserve"> (ogólne rozporządzenie o ochronie danych) informuję, że:</w:t>
      </w:r>
    </w:p>
    <w:p w:rsidR="00007CB4" w:rsidRDefault="00007CB4" w:rsidP="005A499D">
      <w:pPr>
        <w:pStyle w:val="Akapitzlist"/>
        <w:numPr>
          <w:ilvl w:val="0"/>
          <w:numId w:val="2"/>
        </w:numPr>
        <w:jc w:val="both"/>
      </w:pPr>
      <w:r>
        <w:t xml:space="preserve">Administratorem Pani/Pana danych osobowych jest Komendant Powiatowy Policji </w:t>
      </w:r>
      <w:r w:rsidR="005A499D">
        <w:br/>
      </w:r>
      <w:r>
        <w:t xml:space="preserve">w Strzyżowie </w:t>
      </w:r>
      <w:r w:rsidR="005A499D">
        <w:t xml:space="preserve"> </w:t>
      </w:r>
      <w:r>
        <w:t xml:space="preserve">z siedzibą przy ul. Gen. W. Andersa 2, 38-100 Strzyżów. </w:t>
      </w:r>
    </w:p>
    <w:p w:rsidR="005A499D" w:rsidRDefault="00007CB4" w:rsidP="00007CB4">
      <w:pPr>
        <w:pStyle w:val="Akapitzlist"/>
        <w:numPr>
          <w:ilvl w:val="0"/>
          <w:numId w:val="2"/>
        </w:numPr>
        <w:jc w:val="both"/>
      </w:pPr>
      <w:r>
        <w:t xml:space="preserve">Zgodnie z art. 37 ogólnego rozporządzenia o ochronie danych osobowych Komendant Powiatowy Policji w Strzyżowie wyznaczył w podległej jednostce inspektora ochrony danych, kontakt: </w:t>
      </w:r>
    </w:p>
    <w:p w:rsidR="00007CB4" w:rsidRDefault="00007CB4" w:rsidP="005A499D">
      <w:pPr>
        <w:pStyle w:val="Akapitzlist"/>
        <w:jc w:val="both"/>
      </w:pPr>
      <w:r>
        <w:t xml:space="preserve">ul. Gen. W. Andersa 2, 38-100 Strzyżów, e-mail: </w:t>
      </w:r>
      <w:hyperlink r:id="rId5" w:history="1">
        <w:r w:rsidRPr="0050596E">
          <w:rPr>
            <w:rStyle w:val="Hipercze"/>
          </w:rPr>
          <w:t>iod.strzyzow@rz.policja.gov.pl</w:t>
        </w:r>
      </w:hyperlink>
    </w:p>
    <w:p w:rsidR="00007CB4" w:rsidRPr="005A499D" w:rsidRDefault="00007CB4" w:rsidP="00007CB4">
      <w:pPr>
        <w:pStyle w:val="Akapitzlist"/>
        <w:numPr>
          <w:ilvl w:val="0"/>
          <w:numId w:val="2"/>
        </w:numPr>
        <w:jc w:val="both"/>
      </w:pPr>
      <w:r>
        <w:t xml:space="preserve">Pani/Pana dane osobowe przetwarzane będą w celu realizacji składanego wniosku </w:t>
      </w:r>
      <w:r w:rsidR="005A499D">
        <w:br/>
      </w:r>
      <w:r>
        <w:t xml:space="preserve">o udostępnianie danych na podstawie art. 6 ust. 1 lit. c ogólnego rozporządzenia o ochronie danych osobowych oraz ustawy z dnia 14 lipca 1983r. </w:t>
      </w:r>
      <w:r w:rsidRPr="005A499D">
        <w:rPr>
          <w:i/>
        </w:rPr>
        <w:t xml:space="preserve">o narodowym zasobie archiwalnym </w:t>
      </w:r>
      <w:r w:rsidR="005A499D">
        <w:rPr>
          <w:i/>
        </w:rPr>
        <w:br/>
      </w:r>
      <w:r w:rsidRPr="005A499D">
        <w:rPr>
          <w:i/>
        </w:rPr>
        <w:t>i archiwach</w:t>
      </w:r>
      <w:r>
        <w:t>, Rozporządzenia Rady Ministrów z dnia 22 czerwca 2011</w:t>
      </w:r>
      <w:r w:rsidR="005A499D">
        <w:t xml:space="preserve"> </w:t>
      </w:r>
      <w:r>
        <w:t xml:space="preserve">r. </w:t>
      </w:r>
      <w:r w:rsidRPr="005A499D">
        <w:rPr>
          <w:i/>
        </w:rPr>
        <w:t xml:space="preserve">w sprawie sposobu </w:t>
      </w:r>
      <w:r w:rsidR="005A499D" w:rsidRPr="005A499D">
        <w:rPr>
          <w:i/>
        </w:rPr>
        <w:br/>
      </w:r>
      <w:r w:rsidRPr="005A499D">
        <w:rPr>
          <w:i/>
        </w:rPr>
        <w:t>i trybu udostępniania materiałów archiwalnych znajdujących się w archiwach wyodrębnionych</w:t>
      </w:r>
      <w:r>
        <w:t xml:space="preserve">, Zarządzenia Nr 920 Komendanta Głównego Policji z dnia 11 września 2008r. w </w:t>
      </w:r>
      <w:r w:rsidRPr="005A499D">
        <w:rPr>
          <w:i/>
        </w:rPr>
        <w:t xml:space="preserve">sprawie metod i form wykonywania zadań w zakresie działalności archiwalnej w Policji. </w:t>
      </w:r>
    </w:p>
    <w:p w:rsidR="005A499D" w:rsidRDefault="00007CB4" w:rsidP="00007CB4">
      <w:pPr>
        <w:pStyle w:val="Akapitzlist"/>
        <w:numPr>
          <w:ilvl w:val="0"/>
          <w:numId w:val="2"/>
        </w:numPr>
        <w:jc w:val="both"/>
      </w:pPr>
      <w:r>
        <w:t xml:space="preserve">Odbiorcą Pani/Pana danych osobowych mogą być wyłącznie podmioty, którym ustawowo przysługuje takie uprawnienie. </w:t>
      </w:r>
    </w:p>
    <w:p w:rsidR="005A499D" w:rsidRDefault="00007CB4" w:rsidP="00007CB4">
      <w:pPr>
        <w:pStyle w:val="Akapitzlist"/>
        <w:numPr>
          <w:ilvl w:val="0"/>
          <w:numId w:val="2"/>
        </w:numPr>
        <w:jc w:val="both"/>
      </w:pPr>
      <w:r>
        <w:t xml:space="preserve">Pani/Pana dane osobowe przekazane w celu realizacji składanego wniosku o udostępnienie nie będą przekazywane do państwa trzeciego lub organizacji międzynarodowej. </w:t>
      </w:r>
    </w:p>
    <w:p w:rsidR="005A499D" w:rsidRDefault="00007CB4" w:rsidP="00007CB4">
      <w:pPr>
        <w:pStyle w:val="Akapitzlist"/>
        <w:numPr>
          <w:ilvl w:val="0"/>
          <w:numId w:val="2"/>
        </w:numPr>
        <w:jc w:val="both"/>
      </w:pPr>
      <w:r>
        <w:t>Pani/Pana dane osobowe przetwarzane w Komendzie Powiatowej Policji w Strzyżowie na potrzeby r</w:t>
      </w:r>
      <w:r w:rsidR="005A499D">
        <w:t xml:space="preserve">ealizacji celu wskazanego w </w:t>
      </w:r>
      <w:proofErr w:type="spellStart"/>
      <w:r w:rsidR="005A499D">
        <w:t>pkt</w:t>
      </w:r>
      <w:proofErr w:type="spellEnd"/>
      <w:r>
        <w:t xml:space="preserve"> 3 klauzuli, będą przechowywane jedynie przez okres wskazan</w:t>
      </w:r>
      <w:r w:rsidR="006B1180">
        <w:t>y w przepisach Zarządzenia Nr 31</w:t>
      </w:r>
      <w:r>
        <w:t xml:space="preserve"> Komendanta Głównego Policji z dnia </w:t>
      </w:r>
      <w:r w:rsidR="006B1180">
        <w:t>19 września 2024</w:t>
      </w:r>
      <w:r>
        <w:t xml:space="preserve">r. w sprawie jednolitego Rzeczowego wykazu akt Policji. </w:t>
      </w:r>
    </w:p>
    <w:p w:rsidR="005A499D" w:rsidRDefault="00007CB4" w:rsidP="00007CB4">
      <w:pPr>
        <w:pStyle w:val="Akapitzlist"/>
        <w:numPr>
          <w:ilvl w:val="0"/>
          <w:numId w:val="2"/>
        </w:numPr>
        <w:jc w:val="both"/>
      </w:pPr>
      <w:r>
        <w:t xml:space="preserve">Ma Pani/Pan prawo do dostępu do Pani/Pana danych osobowych, prawo ich sprostowania, ograniczenia przetwarzania lub usunięcia. </w:t>
      </w:r>
    </w:p>
    <w:p w:rsidR="005A499D" w:rsidRDefault="00007CB4" w:rsidP="00007CB4">
      <w:pPr>
        <w:pStyle w:val="Akapitzlist"/>
        <w:numPr>
          <w:ilvl w:val="0"/>
          <w:numId w:val="2"/>
        </w:numPr>
        <w:jc w:val="both"/>
      </w:pPr>
      <w:r>
        <w:t>Ma Pani/Pan prawo wniesienia skargi do organu nadzorczego, tj. do Prezesa Urzędu Ochrony Danych Osobowych, gdy uzna Pani/Pan, że przetwarzanie Pani/Pana danych osobowych odbywa się z naruszeniem ogólnego rozporządzenia o ochronie danych.</w:t>
      </w:r>
    </w:p>
    <w:p w:rsidR="005A499D" w:rsidRDefault="00007CB4" w:rsidP="00007CB4">
      <w:pPr>
        <w:pStyle w:val="Akapitzlist"/>
        <w:numPr>
          <w:ilvl w:val="0"/>
          <w:numId w:val="2"/>
        </w:numPr>
        <w:jc w:val="both"/>
      </w:pPr>
      <w:r>
        <w:t xml:space="preserve">Podanie przez Panią/Pana danych osobowych odbywa się na podstawie obowiązujących regulacji prawnych, a konsekwencją odmowy podania danych osobowych będzie brak możliwości realizacji wniosku o udostępnienie. </w:t>
      </w:r>
    </w:p>
    <w:p w:rsidR="005A499D" w:rsidRDefault="00007CB4" w:rsidP="00007CB4">
      <w:pPr>
        <w:pStyle w:val="Akapitzlist"/>
        <w:numPr>
          <w:ilvl w:val="0"/>
          <w:numId w:val="2"/>
        </w:numPr>
        <w:jc w:val="both"/>
      </w:pPr>
      <w:r>
        <w:t xml:space="preserve"> Pani/Pana dane osobowe przetwarzane w Komendzie Powiatowej Policji w Strzyżowie na podstawie ogólnego rozporządzenia o ochronie danych nie podlegają zautomatyzowanemu podejmowaniu decyzji, w tym o profilowaniu, o którym mowa w art. 22 ust. 1 i 4. </w:t>
      </w:r>
    </w:p>
    <w:p w:rsidR="005A499D" w:rsidRDefault="00007CB4" w:rsidP="00007CB4">
      <w:pPr>
        <w:pStyle w:val="Akapitzlist"/>
        <w:numPr>
          <w:ilvl w:val="0"/>
          <w:numId w:val="2"/>
        </w:numPr>
        <w:jc w:val="both"/>
      </w:pPr>
      <w:r>
        <w:t xml:space="preserve">Ograniczenia stosowania RODO: zgodnie z art. 22b ust. 1 i 3 ustawy z dnia 14 lipca 1983 r. </w:t>
      </w:r>
      <w:r w:rsidR="005A499D">
        <w:br/>
      </w:r>
      <w:r>
        <w:t>o narodowym zasobie archiwalnym i archiwach (Dz. U. z 2020 r., poz.</w:t>
      </w:r>
      <w:r w:rsidR="005A499D">
        <w:t xml:space="preserve"> </w:t>
      </w:r>
      <w:r>
        <w:t xml:space="preserve">164 z </w:t>
      </w:r>
      <w:proofErr w:type="spellStart"/>
      <w:r>
        <w:t>późn</w:t>
      </w:r>
      <w:proofErr w:type="spellEnd"/>
      <w:r>
        <w:t xml:space="preserve">. zm.)* ogranicza się stosowanie art. 16, 18 ust. 1 lit. a i b oraz art. 15 ust. 1 i 3 RODO: </w:t>
      </w:r>
    </w:p>
    <w:p w:rsidR="00AA0B0E" w:rsidRDefault="00007CB4" w:rsidP="00AA0B0E">
      <w:pPr>
        <w:pStyle w:val="Akapitzlist"/>
        <w:jc w:val="both"/>
      </w:pPr>
      <w:r>
        <w:lastRenderedPageBreak/>
        <w:br/>
        <w:t xml:space="preserve">1) prawo do sprostowania danych – w ten sposób, że administrator danych przyjmie od </w:t>
      </w:r>
      <w:r w:rsidR="005A499D">
        <w:t xml:space="preserve"> </w:t>
      </w:r>
      <w:r w:rsidR="005A499D">
        <w:br/>
        <w:t xml:space="preserve">     </w:t>
      </w:r>
      <w:r>
        <w:t xml:space="preserve">osoby, której dane dotyczą, pisemne sprostowanie lub uzupełnienie dotyczące jej danych </w:t>
      </w:r>
      <w:r w:rsidR="005A499D">
        <w:br/>
        <w:t xml:space="preserve">     </w:t>
      </w:r>
      <w:r>
        <w:t xml:space="preserve">osobowych, nie dokonując ingerencji w materiały archiwalne; </w:t>
      </w:r>
    </w:p>
    <w:p w:rsidR="00AA0B0E" w:rsidRDefault="00AA0B0E" w:rsidP="00AA0B0E">
      <w:pPr>
        <w:pStyle w:val="Akapitzlist"/>
        <w:jc w:val="both"/>
      </w:pPr>
      <w:r>
        <w:t xml:space="preserve">2) </w:t>
      </w:r>
      <w:r w:rsidR="00007CB4">
        <w:t xml:space="preserve">prawo do ograniczenia przetwarzania – w zakresie niezbędnym do korzystania </w:t>
      </w:r>
      <w:r w:rsidR="005A499D">
        <w:br/>
        <w:t xml:space="preserve">      </w:t>
      </w:r>
      <w:r w:rsidR="00007CB4">
        <w:t xml:space="preserve">z materiałów archiwalnych zgodnie z ustawą, bez naruszania istoty ochrony danych </w:t>
      </w:r>
      <w:r w:rsidR="005A499D">
        <w:t xml:space="preserve"> </w:t>
      </w:r>
      <w:r w:rsidR="005A499D">
        <w:br/>
        <w:t xml:space="preserve">      </w:t>
      </w:r>
      <w:r w:rsidR="00007CB4">
        <w:t>osobowych zawartych w tych materiałach, także w pr</w:t>
      </w:r>
      <w:r>
        <w:t xml:space="preserve">zypadku pierwotnego zbierania </w:t>
      </w:r>
      <w:r>
        <w:br/>
        <w:t xml:space="preserve">     </w:t>
      </w:r>
      <w:r w:rsidR="00007CB4">
        <w:t xml:space="preserve">danych w sposób bezprawny albo w przypadku nieprawdziwości, nieścisłości lub </w:t>
      </w:r>
      <w:r>
        <w:t xml:space="preserve"> </w:t>
      </w:r>
      <w:r>
        <w:br/>
        <w:t xml:space="preserve">     </w:t>
      </w:r>
      <w:r w:rsidR="00007CB4">
        <w:t xml:space="preserve">niekompletności danych; </w:t>
      </w:r>
    </w:p>
    <w:p w:rsidR="00AA0B0E" w:rsidRDefault="00007CB4" w:rsidP="00AA0B0E">
      <w:pPr>
        <w:pStyle w:val="Akapitzlist"/>
        <w:jc w:val="both"/>
      </w:pPr>
      <w:r>
        <w:t xml:space="preserve">3) prawo dostępu przysługujące osobie, której dane dotyczą – następuje w zakresie, w jakim </w:t>
      </w:r>
      <w:r w:rsidR="00AA0B0E">
        <w:br/>
        <w:t xml:space="preserve">     </w:t>
      </w:r>
      <w:r>
        <w:t xml:space="preserve">dane osobowe podlegające udostępnieniu mogą być ustalone za pomocą istniejących </w:t>
      </w:r>
      <w:r w:rsidR="00AA0B0E">
        <w:t xml:space="preserve">    </w:t>
      </w:r>
      <w:r w:rsidR="00AA0B0E">
        <w:br/>
        <w:t xml:space="preserve">     </w:t>
      </w:r>
      <w:r>
        <w:t xml:space="preserve">środków ewidencyjnych. </w:t>
      </w:r>
    </w:p>
    <w:p w:rsidR="00AA0B0E" w:rsidRDefault="00AA0B0E" w:rsidP="00AA0B0E">
      <w:pPr>
        <w:pStyle w:val="Akapitzlist"/>
        <w:jc w:val="both"/>
      </w:pPr>
    </w:p>
    <w:p w:rsidR="00E755A2" w:rsidRPr="00AA0B0E" w:rsidRDefault="00007CB4" w:rsidP="00AA0B0E">
      <w:pPr>
        <w:pStyle w:val="Akapitzlist"/>
        <w:jc w:val="both"/>
        <w:rPr>
          <w:sz w:val="18"/>
          <w:szCs w:val="18"/>
        </w:rPr>
      </w:pPr>
      <w:r>
        <w:t xml:space="preserve">* </w:t>
      </w:r>
      <w:r w:rsidRPr="00AA0B0E">
        <w:rPr>
          <w:sz w:val="18"/>
          <w:szCs w:val="18"/>
        </w:rPr>
        <w:t>zmiany do ustawy zostały wprowadzone ustawą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(Dz. U. z 2019 r. poz. 730).</w:t>
      </w:r>
    </w:p>
    <w:sectPr w:rsidR="00E755A2" w:rsidRPr="00AA0B0E" w:rsidSect="00E75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0202"/>
    <w:multiLevelType w:val="hybridMultilevel"/>
    <w:tmpl w:val="FB8CA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05A07"/>
    <w:multiLevelType w:val="hybridMultilevel"/>
    <w:tmpl w:val="82B02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7CB4"/>
    <w:rsid w:val="00007CB4"/>
    <w:rsid w:val="004132A0"/>
    <w:rsid w:val="005A499D"/>
    <w:rsid w:val="006B1180"/>
    <w:rsid w:val="00721956"/>
    <w:rsid w:val="00AA0B0E"/>
    <w:rsid w:val="00E755A2"/>
    <w:rsid w:val="00F6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C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7C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trzyzow@rz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Ciuba</dc:creator>
  <cp:keywords/>
  <dc:description/>
  <cp:lastModifiedBy>766051</cp:lastModifiedBy>
  <cp:revision>3</cp:revision>
  <dcterms:created xsi:type="dcterms:W3CDTF">2023-09-15T08:00:00Z</dcterms:created>
  <dcterms:modified xsi:type="dcterms:W3CDTF">2024-12-10T12:19:00Z</dcterms:modified>
</cp:coreProperties>
</file>